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29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/20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</w:t>
      </w: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sz w:val="27"/>
          <w:szCs w:val="27"/>
        </w:rPr>
        <w:t>-01-2025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5254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widowControl w:val="0"/>
        <w:tabs>
          <w:tab w:val="left" w:pos="3290"/>
        </w:tabs>
        <w:spacing w:before="0" w:after="0" w:line="317" w:lineRule="atLeast"/>
        <w:ind w:left="797" w:right="499" w:firstLine="16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делу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сентября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г.п.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ировой судья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Ханты-Мансийского автономного округа -Югры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Светлана Валерьевна </w:t>
      </w:r>
      <w:r>
        <w:rPr>
          <w:rFonts w:ascii="Times New Roman" w:eastAsia="Times New Roman" w:hAnsi="Times New Roman" w:cs="Times New Roman"/>
          <w:sz w:val="27"/>
          <w:szCs w:val="27"/>
        </w:rPr>
        <w:t>Михеева,</w:t>
      </w:r>
    </w:p>
    <w:p>
      <w:pPr>
        <w:widowControl w:val="0"/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ул. 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д. 13,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7"/>
          <w:szCs w:val="27"/>
        </w:rPr>
      </w:pPr>
      <w:r>
        <w:rPr>
          <w:rStyle w:val="cat-UserDefinedgrp-21rplc-9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гося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7"/>
          <w:szCs w:val="27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 w:line="317" w:lineRule="atLeast"/>
        <w:ind w:left="19" w:firstLine="689"/>
        <w:jc w:val="both"/>
      </w:pPr>
      <w:r>
        <w:rPr>
          <w:rStyle w:val="cat-UserDefinedgrp-22rplc-14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</w:t>
      </w:r>
      <w:r>
        <w:rPr>
          <w:rStyle w:val="cat-UserDefinedgrp-23rplc-18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уплатил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500.00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шестидесяти дней со дня вступления в законную силу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4rplc-20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Style w:val="cat-UserDefinedgrp-28rplc-21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 в срок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предусмотренный ст. 32.2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Style w:val="cat-UserDefinedgrp-25rplc-23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надлежаще извещен о времени и месте рассмотрения дела /расписка/,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явился, заявлений о рассмотрении дела в его отсутствие не предоставил.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выше обстоятельства свидетельствуют о том, что </w:t>
      </w:r>
      <w:r>
        <w:rPr>
          <w:rStyle w:val="cat-UserDefinedgrp-26rplc-26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пожелала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считает возможным рассмотреть дело в отсутствие </w:t>
      </w:r>
      <w:r>
        <w:rPr>
          <w:rStyle w:val="cat-UserDefinedgrp-27rplc-28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имеющимся в деле материалам.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>
        <w:rPr>
          <w:rStyle w:val="cat-UserDefinedgrp-27rplc-30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правонарушения предусмотренного ч. 1 ст. 20.25 Кодекса Российской Федерации об административныхправонарушениях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</w:t>
      </w:r>
      <w:r>
        <w:rPr>
          <w:rFonts w:ascii="Times New Roman" w:eastAsia="Times New Roman" w:hAnsi="Times New Roman" w:cs="Times New Roman"/>
          <w:sz w:val="27"/>
          <w:szCs w:val="27"/>
        </w:rPr>
        <w:t>постановлени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наложении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8rplc-32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за совершение правонарушения, предусмотренного ч.1 ст. 20.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500.00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стребованиями ст. 26.11 Кодекса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7"/>
          <w:szCs w:val="27"/>
        </w:rPr>
        <w:t>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винав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7rplc-36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</w:t>
      </w:r>
      <w:r>
        <w:rPr>
          <w:rFonts w:ascii="Times New Roman" w:eastAsia="Times New Roman" w:hAnsi="Times New Roman" w:cs="Times New Roman"/>
          <w:sz w:val="27"/>
          <w:szCs w:val="27"/>
        </w:rPr>
        <w:t>ответственность</w:t>
      </w:r>
      <w:r>
        <w:rPr>
          <w:rFonts w:ascii="Times New Roman" w:eastAsia="Times New Roman" w:hAnsi="Times New Roman" w:cs="Times New Roman"/>
          <w:sz w:val="27"/>
          <w:szCs w:val="27"/>
        </w:rPr>
        <w:t>,в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соответствии со ст. 4.3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>отягчающ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их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считает назначить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</w:t>
      </w:r>
      <w:r>
        <w:rPr>
          <w:rFonts w:ascii="Times New Roman" w:eastAsia="Times New Roman" w:hAnsi="Times New Roman" w:cs="Times New Roman"/>
          <w:sz w:val="27"/>
          <w:szCs w:val="27"/>
        </w:rPr>
        <w:t>в виде обязательных работ</w:t>
      </w:r>
      <w:r>
        <w:rPr>
          <w:rFonts w:ascii="Times New Roman" w:eastAsia="Times New Roman" w:hAnsi="Times New Roman" w:cs="Times New Roman"/>
          <w:sz w:val="27"/>
          <w:szCs w:val="27"/>
        </w:rPr>
        <w:t>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widowControl w:val="0"/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Style w:val="cat-UserDefinedgrp-29rplc-38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подвергнуть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наказанию в виде обязательных работ </w:t>
      </w:r>
      <w:r>
        <w:rPr>
          <w:rFonts w:ascii="Times New Roman" w:eastAsia="Times New Roman" w:hAnsi="Times New Roman" w:cs="Times New Roman"/>
          <w:sz w:val="27"/>
          <w:szCs w:val="27"/>
        </w:rPr>
        <w:t>на срок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 /двадцать/ часов.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С.В. Михеева</w:t>
      </w: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С.В. Михеева</w:t>
      </w:r>
    </w:p>
    <w:p>
      <w:pPr>
        <w:widowControl w:val="0"/>
        <w:spacing w:before="0" w:after="0"/>
        <w:rPr>
          <w:sz w:val="27"/>
          <w:szCs w:val="27"/>
        </w:rPr>
      </w:pPr>
    </w:p>
    <w:p>
      <w:pPr>
        <w:widowControl w:val="0"/>
        <w:spacing w:before="0" w:after="0"/>
        <w:rPr>
          <w:sz w:val="27"/>
          <w:szCs w:val="27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9">
    <w:name w:val="cat-UserDefined grp-21 rplc-9"/>
    <w:basedOn w:val="DefaultParagraphFont"/>
  </w:style>
  <w:style w:type="character" w:customStyle="1" w:styleId="cat-UserDefinedgrp-22rplc-14">
    <w:name w:val="cat-UserDefined grp-22 rplc-14"/>
    <w:basedOn w:val="DefaultParagraphFont"/>
  </w:style>
  <w:style w:type="character" w:customStyle="1" w:styleId="cat-UserDefinedgrp-23rplc-18">
    <w:name w:val="cat-UserDefined grp-23 rplc-18"/>
    <w:basedOn w:val="DefaultParagraphFont"/>
  </w:style>
  <w:style w:type="character" w:customStyle="1" w:styleId="cat-UserDefinedgrp-24rplc-20">
    <w:name w:val="cat-UserDefined grp-24 rplc-20"/>
    <w:basedOn w:val="DefaultParagraphFont"/>
  </w:style>
  <w:style w:type="character" w:customStyle="1" w:styleId="cat-UserDefinedgrp-28rplc-21">
    <w:name w:val="cat-UserDefined grp-28 rplc-21"/>
    <w:basedOn w:val="DefaultParagraphFont"/>
  </w:style>
  <w:style w:type="character" w:customStyle="1" w:styleId="cat-UserDefinedgrp-25rplc-23">
    <w:name w:val="cat-UserDefined grp-25 rplc-23"/>
    <w:basedOn w:val="DefaultParagraphFont"/>
  </w:style>
  <w:style w:type="character" w:customStyle="1" w:styleId="cat-UserDefinedgrp-26rplc-26">
    <w:name w:val="cat-UserDefined grp-26 rplc-26"/>
    <w:basedOn w:val="DefaultParagraphFont"/>
  </w:style>
  <w:style w:type="character" w:customStyle="1" w:styleId="cat-UserDefinedgrp-27rplc-28">
    <w:name w:val="cat-UserDefined grp-27 rplc-28"/>
    <w:basedOn w:val="DefaultParagraphFont"/>
  </w:style>
  <w:style w:type="character" w:customStyle="1" w:styleId="cat-UserDefinedgrp-27rplc-30">
    <w:name w:val="cat-UserDefined grp-27 rplc-30"/>
    <w:basedOn w:val="DefaultParagraphFont"/>
  </w:style>
  <w:style w:type="character" w:customStyle="1" w:styleId="cat-UserDefinedgrp-28rplc-32">
    <w:name w:val="cat-UserDefined grp-28 rplc-32"/>
    <w:basedOn w:val="DefaultParagraphFont"/>
  </w:style>
  <w:style w:type="character" w:customStyle="1" w:styleId="cat-UserDefinedgrp-27rplc-36">
    <w:name w:val="cat-UserDefined grp-27 rplc-36"/>
    <w:basedOn w:val="DefaultParagraphFont"/>
  </w:style>
  <w:style w:type="character" w:customStyle="1" w:styleId="cat-UserDefinedgrp-29rplc-38">
    <w:name w:val="cat-UserDefined grp-29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